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F77" w:rsidRPr="000D55EF" w:rsidRDefault="000C4038" w:rsidP="00001043">
      <w:pPr>
        <w:spacing w:after="0"/>
        <w:jc w:val="center"/>
        <w:rPr>
          <w:b/>
          <w:i/>
          <w:sz w:val="20"/>
        </w:rPr>
      </w:pPr>
      <w:r>
        <w:rPr>
          <w:b/>
          <w:i/>
          <w:sz w:val="20"/>
        </w:rPr>
        <w:t>The Tempest</w:t>
      </w:r>
    </w:p>
    <w:p w:rsidR="00001043" w:rsidRPr="000D55EF" w:rsidRDefault="00001043" w:rsidP="00001043">
      <w:pPr>
        <w:spacing w:after="0"/>
        <w:jc w:val="center"/>
        <w:rPr>
          <w:b/>
          <w:sz w:val="20"/>
        </w:rPr>
      </w:pPr>
      <w:r w:rsidRPr="000D55EF">
        <w:rPr>
          <w:b/>
          <w:sz w:val="20"/>
        </w:rPr>
        <w:t>Character and Symbol Analysis</w:t>
      </w:r>
    </w:p>
    <w:p w:rsidR="00001043" w:rsidRPr="000D55EF" w:rsidRDefault="00001043" w:rsidP="00001043">
      <w:pPr>
        <w:spacing w:after="0"/>
        <w:jc w:val="center"/>
        <w:rPr>
          <w:b/>
          <w:sz w:val="20"/>
        </w:rPr>
      </w:pPr>
    </w:p>
    <w:p w:rsidR="00001043" w:rsidRPr="000D55EF" w:rsidRDefault="00001043" w:rsidP="00001043">
      <w:pPr>
        <w:spacing w:after="0"/>
        <w:jc w:val="both"/>
        <w:rPr>
          <w:sz w:val="20"/>
        </w:rPr>
      </w:pPr>
      <w:r w:rsidRPr="000D55EF">
        <w:rPr>
          <w:sz w:val="20"/>
        </w:rPr>
        <w:t xml:space="preserve">Below is a list of important characters / symbols from the novel </w:t>
      </w:r>
      <w:r w:rsidRPr="000D55EF">
        <w:rPr>
          <w:i/>
          <w:sz w:val="20"/>
        </w:rPr>
        <w:t xml:space="preserve">Huck Finn </w:t>
      </w:r>
      <w:r w:rsidRPr="000D55EF">
        <w:rPr>
          <w:sz w:val="20"/>
        </w:rPr>
        <w:t>(this is the two lists that will be located in the front cover of your copy of the book).  Identify and define the importance of these characters</w:t>
      </w:r>
      <w:r w:rsidR="005A2D83" w:rsidRPr="000D55EF">
        <w:rPr>
          <w:sz w:val="20"/>
        </w:rPr>
        <w:t xml:space="preserve"> and symbols</w:t>
      </w:r>
      <w:r w:rsidRPr="000D55EF">
        <w:rPr>
          <w:sz w:val="20"/>
        </w:rPr>
        <w:t xml:space="preserve"> in context of the larger story.</w:t>
      </w:r>
    </w:p>
    <w:p w:rsidR="005A2D83" w:rsidRPr="000D55EF" w:rsidRDefault="005A2D83" w:rsidP="00001043">
      <w:pPr>
        <w:spacing w:after="0"/>
        <w:jc w:val="both"/>
        <w:rPr>
          <w:sz w:val="20"/>
        </w:rPr>
      </w:pPr>
    </w:p>
    <w:tbl>
      <w:tblPr>
        <w:tblStyle w:val="TableGrid"/>
        <w:tblW w:w="0" w:type="auto"/>
        <w:jc w:val="center"/>
        <w:tblLook w:val="04A0"/>
      </w:tblPr>
      <w:tblGrid>
        <w:gridCol w:w="3369"/>
        <w:gridCol w:w="3333"/>
        <w:gridCol w:w="2874"/>
      </w:tblGrid>
      <w:tr w:rsidR="00F67CEB" w:rsidRPr="000D55EF" w:rsidTr="00004FEE">
        <w:trPr>
          <w:jc w:val="center"/>
        </w:trPr>
        <w:tc>
          <w:tcPr>
            <w:tcW w:w="3369" w:type="dxa"/>
          </w:tcPr>
          <w:p w:rsidR="00F67CEB" w:rsidRPr="000D55EF" w:rsidRDefault="00F67CEB" w:rsidP="005A2D83">
            <w:pPr>
              <w:jc w:val="center"/>
              <w:rPr>
                <w:i/>
                <w:sz w:val="20"/>
              </w:rPr>
            </w:pPr>
            <w:r w:rsidRPr="000D55EF">
              <w:rPr>
                <w:i/>
                <w:sz w:val="20"/>
              </w:rPr>
              <w:t>Characters</w:t>
            </w:r>
          </w:p>
        </w:tc>
        <w:tc>
          <w:tcPr>
            <w:tcW w:w="3333" w:type="dxa"/>
          </w:tcPr>
          <w:p w:rsidR="00F67CEB" w:rsidRPr="000D55EF" w:rsidRDefault="00F67CEB" w:rsidP="005A2D83">
            <w:pPr>
              <w:jc w:val="center"/>
              <w:rPr>
                <w:i/>
                <w:sz w:val="20"/>
              </w:rPr>
            </w:pPr>
            <w:r w:rsidRPr="000D55EF">
              <w:rPr>
                <w:i/>
                <w:sz w:val="20"/>
              </w:rPr>
              <w:t>Symbols / “Stuff”</w:t>
            </w:r>
          </w:p>
        </w:tc>
        <w:tc>
          <w:tcPr>
            <w:tcW w:w="2874" w:type="dxa"/>
          </w:tcPr>
          <w:p w:rsidR="00F67CEB" w:rsidRPr="000D55EF" w:rsidRDefault="00F67CEB" w:rsidP="005A2D83">
            <w:pPr>
              <w:jc w:val="center"/>
              <w:rPr>
                <w:i/>
                <w:sz w:val="20"/>
              </w:rPr>
            </w:pPr>
            <w:r w:rsidRPr="000D55EF">
              <w:rPr>
                <w:i/>
                <w:sz w:val="20"/>
              </w:rPr>
              <w:t>Major Themes /Topics</w:t>
            </w:r>
          </w:p>
        </w:tc>
      </w:tr>
      <w:tr w:rsidR="00F67CEB" w:rsidRPr="000D55EF" w:rsidTr="00004FEE">
        <w:trPr>
          <w:trHeight w:val="2276"/>
          <w:jc w:val="center"/>
        </w:trPr>
        <w:tc>
          <w:tcPr>
            <w:tcW w:w="3369" w:type="dxa"/>
          </w:tcPr>
          <w:p w:rsidR="00F67CEB" w:rsidRPr="000D55EF" w:rsidRDefault="00F67CEB" w:rsidP="00001043">
            <w:pPr>
              <w:jc w:val="both"/>
              <w:rPr>
                <w:sz w:val="20"/>
              </w:rPr>
            </w:pPr>
          </w:p>
          <w:p w:rsidR="00F67CEB" w:rsidRDefault="000C4038" w:rsidP="00001043">
            <w:pPr>
              <w:jc w:val="both"/>
              <w:rPr>
                <w:sz w:val="20"/>
              </w:rPr>
            </w:pPr>
            <w:r>
              <w:rPr>
                <w:sz w:val="20"/>
              </w:rPr>
              <w:t>Prospero</w:t>
            </w:r>
          </w:p>
          <w:p w:rsidR="000C4038" w:rsidRDefault="000C4038" w:rsidP="00001043">
            <w:pPr>
              <w:jc w:val="both"/>
              <w:rPr>
                <w:sz w:val="20"/>
              </w:rPr>
            </w:pPr>
            <w:r>
              <w:rPr>
                <w:sz w:val="20"/>
              </w:rPr>
              <w:t>Miranda</w:t>
            </w:r>
          </w:p>
          <w:p w:rsidR="000C4038" w:rsidRDefault="000C4038" w:rsidP="00001043">
            <w:pPr>
              <w:jc w:val="both"/>
              <w:rPr>
                <w:sz w:val="20"/>
              </w:rPr>
            </w:pPr>
            <w:proofErr w:type="spellStart"/>
            <w:r>
              <w:rPr>
                <w:sz w:val="20"/>
              </w:rPr>
              <w:t>Caliban</w:t>
            </w:r>
            <w:proofErr w:type="spellEnd"/>
          </w:p>
          <w:p w:rsidR="000C4038" w:rsidRDefault="000C4038" w:rsidP="00001043">
            <w:pPr>
              <w:jc w:val="both"/>
              <w:rPr>
                <w:sz w:val="20"/>
              </w:rPr>
            </w:pPr>
            <w:r>
              <w:rPr>
                <w:sz w:val="20"/>
              </w:rPr>
              <w:t>Ariel</w:t>
            </w:r>
          </w:p>
          <w:p w:rsidR="000C4038" w:rsidRDefault="000C4038" w:rsidP="00001043">
            <w:pPr>
              <w:jc w:val="both"/>
              <w:rPr>
                <w:sz w:val="20"/>
              </w:rPr>
            </w:pPr>
            <w:r>
              <w:rPr>
                <w:sz w:val="20"/>
              </w:rPr>
              <w:t>Ferdinand</w:t>
            </w:r>
          </w:p>
          <w:p w:rsidR="000C4038" w:rsidRPr="000D55EF" w:rsidRDefault="000C4038" w:rsidP="00001043">
            <w:pPr>
              <w:jc w:val="both"/>
              <w:rPr>
                <w:sz w:val="20"/>
              </w:rPr>
            </w:pPr>
            <w:r>
              <w:rPr>
                <w:sz w:val="20"/>
              </w:rPr>
              <w:t>Alonso / Antonio</w:t>
            </w:r>
          </w:p>
          <w:p w:rsidR="00F67CEB" w:rsidRPr="000D55EF" w:rsidRDefault="00F67CEB" w:rsidP="00001043">
            <w:pPr>
              <w:jc w:val="both"/>
              <w:rPr>
                <w:sz w:val="20"/>
              </w:rPr>
            </w:pPr>
          </w:p>
        </w:tc>
        <w:tc>
          <w:tcPr>
            <w:tcW w:w="3333" w:type="dxa"/>
          </w:tcPr>
          <w:p w:rsidR="00F67CEB" w:rsidRPr="000D55EF" w:rsidRDefault="00F67CEB" w:rsidP="00001043">
            <w:pPr>
              <w:jc w:val="both"/>
              <w:rPr>
                <w:sz w:val="20"/>
              </w:rPr>
            </w:pPr>
          </w:p>
          <w:p w:rsidR="00F67CEB" w:rsidRPr="000D55EF" w:rsidRDefault="000C4038" w:rsidP="00001043">
            <w:pPr>
              <w:jc w:val="both"/>
              <w:rPr>
                <w:sz w:val="20"/>
              </w:rPr>
            </w:pPr>
            <w:r>
              <w:rPr>
                <w:sz w:val="20"/>
              </w:rPr>
              <w:t xml:space="preserve">Tempests / Storms </w:t>
            </w:r>
          </w:p>
          <w:p w:rsidR="00F67CEB" w:rsidRPr="000D55EF" w:rsidRDefault="000C4038" w:rsidP="00001043">
            <w:pPr>
              <w:jc w:val="both"/>
              <w:rPr>
                <w:sz w:val="20"/>
              </w:rPr>
            </w:pPr>
            <w:r>
              <w:rPr>
                <w:sz w:val="20"/>
              </w:rPr>
              <w:t>Games (chess)</w:t>
            </w:r>
          </w:p>
          <w:p w:rsidR="000757AB" w:rsidRDefault="003256F6" w:rsidP="00001043">
            <w:pPr>
              <w:jc w:val="both"/>
              <w:rPr>
                <w:sz w:val="20"/>
              </w:rPr>
            </w:pPr>
            <w:r>
              <w:rPr>
                <w:sz w:val="20"/>
              </w:rPr>
              <w:t>Art</w:t>
            </w:r>
            <w:r w:rsidR="000C4038">
              <w:rPr>
                <w:sz w:val="20"/>
              </w:rPr>
              <w:t xml:space="preserve"> /</w:t>
            </w:r>
            <w:r w:rsidR="003208A2">
              <w:rPr>
                <w:sz w:val="20"/>
              </w:rPr>
              <w:t xml:space="preserve"> Words /</w:t>
            </w:r>
            <w:r w:rsidR="000C4038">
              <w:rPr>
                <w:sz w:val="20"/>
              </w:rPr>
              <w:t xml:space="preserve"> Knowledge</w:t>
            </w:r>
          </w:p>
          <w:p w:rsidR="00F67CEB" w:rsidRPr="000D55EF" w:rsidRDefault="000757AB" w:rsidP="00001043">
            <w:pPr>
              <w:jc w:val="both"/>
              <w:rPr>
                <w:sz w:val="20"/>
              </w:rPr>
            </w:pPr>
            <w:r>
              <w:rPr>
                <w:sz w:val="20"/>
              </w:rPr>
              <w:t>Virginity</w:t>
            </w:r>
            <w:r w:rsidR="00F67CEB" w:rsidRPr="000D55EF">
              <w:rPr>
                <w:sz w:val="20"/>
              </w:rPr>
              <w:t xml:space="preserve"> </w:t>
            </w:r>
          </w:p>
        </w:tc>
        <w:tc>
          <w:tcPr>
            <w:tcW w:w="2874" w:type="dxa"/>
          </w:tcPr>
          <w:p w:rsidR="00F67CEB" w:rsidRPr="000D55EF" w:rsidRDefault="00F67CEB" w:rsidP="00001043">
            <w:pPr>
              <w:jc w:val="both"/>
              <w:rPr>
                <w:sz w:val="20"/>
              </w:rPr>
            </w:pPr>
          </w:p>
          <w:p w:rsidR="00F67CEB" w:rsidRPr="000D55EF" w:rsidRDefault="000C4038" w:rsidP="00001043">
            <w:pPr>
              <w:jc w:val="both"/>
              <w:rPr>
                <w:sz w:val="20"/>
              </w:rPr>
            </w:pPr>
            <w:r>
              <w:rPr>
                <w:sz w:val="20"/>
              </w:rPr>
              <w:t>Justice</w:t>
            </w:r>
          </w:p>
          <w:p w:rsidR="00F67CEB" w:rsidRPr="000D55EF" w:rsidRDefault="000C4038" w:rsidP="00001043">
            <w:pPr>
              <w:jc w:val="both"/>
              <w:rPr>
                <w:sz w:val="20"/>
              </w:rPr>
            </w:pPr>
            <w:r>
              <w:rPr>
                <w:sz w:val="20"/>
              </w:rPr>
              <w:t xml:space="preserve">Men / Monsters </w:t>
            </w:r>
          </w:p>
          <w:p w:rsidR="00F67CEB" w:rsidRPr="000D55EF" w:rsidRDefault="000C4038" w:rsidP="00001043">
            <w:pPr>
              <w:jc w:val="both"/>
              <w:rPr>
                <w:sz w:val="20"/>
              </w:rPr>
            </w:pPr>
            <w:r>
              <w:rPr>
                <w:sz w:val="20"/>
              </w:rPr>
              <w:t>Power / Control</w:t>
            </w:r>
          </w:p>
          <w:p w:rsidR="00F67CEB" w:rsidRPr="000D55EF" w:rsidRDefault="000C4038" w:rsidP="00001043">
            <w:pPr>
              <w:jc w:val="both"/>
              <w:rPr>
                <w:sz w:val="20"/>
              </w:rPr>
            </w:pPr>
            <w:r>
              <w:rPr>
                <w:sz w:val="20"/>
              </w:rPr>
              <w:t>Masters / Slaves</w:t>
            </w:r>
          </w:p>
          <w:p w:rsidR="00F67CEB" w:rsidRDefault="000C4038" w:rsidP="00001043">
            <w:pPr>
              <w:jc w:val="both"/>
              <w:rPr>
                <w:sz w:val="20"/>
              </w:rPr>
            </w:pPr>
            <w:r>
              <w:rPr>
                <w:sz w:val="20"/>
              </w:rPr>
              <w:t>Water / Drowning</w:t>
            </w:r>
          </w:p>
          <w:p w:rsidR="002B4B66" w:rsidRPr="000D55EF" w:rsidRDefault="002B4B66" w:rsidP="00001043">
            <w:pPr>
              <w:jc w:val="both"/>
              <w:rPr>
                <w:sz w:val="20"/>
              </w:rPr>
            </w:pPr>
            <w:r>
              <w:rPr>
                <w:sz w:val="20"/>
              </w:rPr>
              <w:t>Freedom (can tie in with power or masters as well)</w:t>
            </w:r>
          </w:p>
        </w:tc>
      </w:tr>
    </w:tbl>
    <w:p w:rsidR="005A2D83" w:rsidRPr="000D55EF" w:rsidRDefault="005A2D83" w:rsidP="00001043">
      <w:pPr>
        <w:spacing w:after="0"/>
        <w:jc w:val="both"/>
        <w:rPr>
          <w:sz w:val="20"/>
        </w:rPr>
      </w:pPr>
    </w:p>
    <w:p w:rsidR="00F67CEB" w:rsidRPr="000D55EF" w:rsidRDefault="00F67CEB" w:rsidP="00001043">
      <w:pPr>
        <w:spacing w:after="0"/>
        <w:jc w:val="both"/>
        <w:rPr>
          <w:sz w:val="20"/>
        </w:rPr>
      </w:pPr>
      <w:r w:rsidRPr="000D55EF">
        <w:rPr>
          <w:sz w:val="20"/>
        </w:rPr>
        <w:t xml:space="preserve">Following are a list of important passages that relate to the overall important themes of the novel.  IN YOUR TEXT, annotate these passages (just like you did for </w:t>
      </w:r>
      <w:r w:rsidRPr="000D55EF">
        <w:rPr>
          <w:i/>
          <w:sz w:val="20"/>
        </w:rPr>
        <w:t>Beloved</w:t>
      </w:r>
      <w:r w:rsidR="000757AB">
        <w:rPr>
          <w:i/>
          <w:sz w:val="20"/>
        </w:rPr>
        <w:t xml:space="preserve"> </w:t>
      </w:r>
      <w:r w:rsidR="000757AB">
        <w:rPr>
          <w:sz w:val="20"/>
        </w:rPr>
        <w:t xml:space="preserve">and </w:t>
      </w:r>
      <w:r w:rsidR="000757AB" w:rsidRPr="000757AB">
        <w:rPr>
          <w:i/>
          <w:sz w:val="20"/>
        </w:rPr>
        <w:t>Huck</w:t>
      </w:r>
      <w:r w:rsidRPr="000D55EF">
        <w:rPr>
          <w:sz w:val="20"/>
        </w:rPr>
        <w:t>).  In addition, either on this page or on separate paper, list which quotes pertain to which topics (some quotes may belong to more than one topic).</w:t>
      </w:r>
      <w:r w:rsidR="00191F9D" w:rsidRPr="000D55EF">
        <w:rPr>
          <w:sz w:val="20"/>
        </w:rPr>
        <w:t xml:space="preserve">  For the sake of space, I’ve included the page on which the quote is found, the first few words, and the last few words of the passage in question (assume everything in between will be important).</w:t>
      </w:r>
    </w:p>
    <w:p w:rsidR="00191F9D" w:rsidRPr="000D55EF" w:rsidRDefault="00191F9D" w:rsidP="00001043">
      <w:pPr>
        <w:spacing w:after="0"/>
        <w:jc w:val="both"/>
        <w:rPr>
          <w:sz w:val="20"/>
        </w:rPr>
      </w:pPr>
    </w:p>
    <w:tbl>
      <w:tblPr>
        <w:tblStyle w:val="TableGrid"/>
        <w:tblW w:w="0" w:type="auto"/>
        <w:tblLook w:val="04A0"/>
      </w:tblPr>
      <w:tblGrid>
        <w:gridCol w:w="5508"/>
        <w:gridCol w:w="5508"/>
      </w:tblGrid>
      <w:tr w:rsidR="003E6B3A" w:rsidTr="003E6B3A">
        <w:tc>
          <w:tcPr>
            <w:tcW w:w="5508" w:type="dxa"/>
          </w:tcPr>
          <w:p w:rsidR="00031020" w:rsidRDefault="000757AB" w:rsidP="003E6B3A">
            <w:pPr>
              <w:jc w:val="both"/>
              <w:rPr>
                <w:sz w:val="20"/>
              </w:rPr>
            </w:pPr>
            <w:r>
              <w:rPr>
                <w:sz w:val="20"/>
              </w:rPr>
              <w:t xml:space="preserve">1.2.10 – I </w:t>
            </w:r>
            <w:proofErr w:type="spellStart"/>
            <w:r>
              <w:rPr>
                <w:sz w:val="20"/>
              </w:rPr>
              <w:t>prithee</w:t>
            </w:r>
            <w:proofErr w:type="spellEnd"/>
            <w:r>
              <w:rPr>
                <w:sz w:val="20"/>
              </w:rPr>
              <w:t>…I did free thee?</w:t>
            </w:r>
          </w:p>
          <w:p w:rsidR="002B4B66" w:rsidRDefault="002B4B66" w:rsidP="003E6B3A">
            <w:pPr>
              <w:jc w:val="both"/>
              <w:rPr>
                <w:sz w:val="20"/>
              </w:rPr>
            </w:pPr>
          </w:p>
          <w:p w:rsidR="002B4B66" w:rsidRDefault="002B4B66" w:rsidP="003E6B3A">
            <w:pPr>
              <w:jc w:val="both"/>
              <w:rPr>
                <w:sz w:val="20"/>
              </w:rPr>
            </w:pPr>
            <w:r>
              <w:rPr>
                <w:sz w:val="20"/>
              </w:rPr>
              <w:t>1.2.25 – I might call…so noble</w:t>
            </w:r>
          </w:p>
          <w:p w:rsidR="00397D1A" w:rsidRDefault="00397D1A" w:rsidP="003E6B3A">
            <w:pPr>
              <w:jc w:val="both"/>
              <w:rPr>
                <w:sz w:val="20"/>
              </w:rPr>
            </w:pPr>
          </w:p>
          <w:p w:rsidR="00397D1A" w:rsidRDefault="00397D1A" w:rsidP="003E6B3A">
            <w:pPr>
              <w:jc w:val="both"/>
              <w:rPr>
                <w:sz w:val="20"/>
              </w:rPr>
            </w:pPr>
            <w:r>
              <w:rPr>
                <w:sz w:val="20"/>
              </w:rPr>
              <w:t>1.2.45 – As wicked dew…that made ‘</w:t>
            </w:r>
            <w:proofErr w:type="spellStart"/>
            <w:r>
              <w:rPr>
                <w:sz w:val="20"/>
              </w:rPr>
              <w:t>em</w:t>
            </w:r>
            <w:proofErr w:type="spellEnd"/>
            <w:r>
              <w:rPr>
                <w:sz w:val="20"/>
              </w:rPr>
              <w:t>.</w:t>
            </w:r>
          </w:p>
          <w:p w:rsidR="00031020" w:rsidRDefault="00031020" w:rsidP="003E6B3A">
            <w:pPr>
              <w:jc w:val="both"/>
              <w:rPr>
                <w:sz w:val="20"/>
              </w:rPr>
            </w:pPr>
          </w:p>
          <w:p w:rsidR="00031020" w:rsidRDefault="000757AB" w:rsidP="003E6B3A">
            <w:pPr>
              <w:jc w:val="both"/>
              <w:rPr>
                <w:sz w:val="20"/>
              </w:rPr>
            </w:pPr>
            <w:r>
              <w:rPr>
                <w:sz w:val="20"/>
              </w:rPr>
              <w:t>1.2.46 – Abhorred slave…than a prison.</w:t>
            </w:r>
          </w:p>
          <w:p w:rsidR="003208A2" w:rsidRDefault="003208A2" w:rsidP="003E6B3A">
            <w:pPr>
              <w:jc w:val="both"/>
              <w:rPr>
                <w:sz w:val="20"/>
              </w:rPr>
            </w:pPr>
          </w:p>
          <w:p w:rsidR="003208A2" w:rsidRDefault="003208A2" w:rsidP="003E6B3A">
            <w:pPr>
              <w:jc w:val="both"/>
              <w:rPr>
                <w:sz w:val="20"/>
              </w:rPr>
            </w:pPr>
            <w:r>
              <w:rPr>
                <w:sz w:val="20"/>
              </w:rPr>
              <w:t>1.2.51- It goes on…days for this</w:t>
            </w:r>
            <w:r w:rsidR="003256F6">
              <w:rPr>
                <w:sz w:val="20"/>
              </w:rPr>
              <w:t>.</w:t>
            </w:r>
          </w:p>
          <w:p w:rsidR="00031020" w:rsidRDefault="00031020" w:rsidP="003E6B3A">
            <w:pPr>
              <w:jc w:val="both"/>
              <w:rPr>
                <w:sz w:val="20"/>
              </w:rPr>
            </w:pPr>
          </w:p>
          <w:p w:rsidR="003E6B3A" w:rsidRDefault="002B4B66" w:rsidP="003E6B3A">
            <w:pPr>
              <w:jc w:val="both"/>
              <w:rPr>
                <w:sz w:val="20"/>
              </w:rPr>
            </w:pPr>
            <w:r>
              <w:rPr>
                <w:sz w:val="20"/>
              </w:rPr>
              <w:t>1.2.362 – You taught me…your language</w:t>
            </w:r>
          </w:p>
          <w:p w:rsidR="002B4B66" w:rsidRDefault="002B4B66" w:rsidP="003E6B3A">
            <w:pPr>
              <w:jc w:val="both"/>
              <w:rPr>
                <w:sz w:val="20"/>
              </w:rPr>
            </w:pPr>
          </w:p>
          <w:p w:rsidR="002B4B66" w:rsidRDefault="002B4B66" w:rsidP="003E6B3A">
            <w:pPr>
              <w:jc w:val="both"/>
              <w:rPr>
                <w:sz w:val="20"/>
              </w:rPr>
            </w:pPr>
            <w:r>
              <w:rPr>
                <w:sz w:val="20"/>
              </w:rPr>
              <w:t>2.1. 23 – I’ the commonwealth…innocent people.</w:t>
            </w:r>
          </w:p>
          <w:p w:rsidR="002B4B66" w:rsidRDefault="002B4B66" w:rsidP="003E6B3A">
            <w:pPr>
              <w:jc w:val="both"/>
              <w:rPr>
                <w:sz w:val="20"/>
              </w:rPr>
            </w:pPr>
          </w:p>
          <w:p w:rsidR="002B4B66" w:rsidRDefault="002B4B66" w:rsidP="003E6B3A">
            <w:pPr>
              <w:jc w:val="both"/>
              <w:rPr>
                <w:sz w:val="20"/>
              </w:rPr>
            </w:pPr>
            <w:r>
              <w:rPr>
                <w:sz w:val="20"/>
              </w:rPr>
              <w:t>2.1.</w:t>
            </w:r>
            <w:r w:rsidR="00397D1A">
              <w:rPr>
                <w:sz w:val="20"/>
              </w:rPr>
              <w:t>34 – We all were…my discharge.</w:t>
            </w:r>
          </w:p>
          <w:p w:rsidR="00031020" w:rsidRDefault="00031020" w:rsidP="003E6B3A">
            <w:pPr>
              <w:jc w:val="both"/>
              <w:rPr>
                <w:sz w:val="20"/>
              </w:rPr>
            </w:pPr>
          </w:p>
          <w:p w:rsidR="00031020" w:rsidRDefault="002B4B66" w:rsidP="003E6B3A">
            <w:pPr>
              <w:jc w:val="both"/>
              <w:rPr>
                <w:sz w:val="20"/>
              </w:rPr>
            </w:pPr>
            <w:r>
              <w:rPr>
                <w:sz w:val="20"/>
              </w:rPr>
              <w:t>2.2.11- I’ll show thee…be my god.</w:t>
            </w:r>
          </w:p>
          <w:p w:rsidR="003256F6" w:rsidRDefault="003256F6" w:rsidP="003E6B3A">
            <w:pPr>
              <w:jc w:val="both"/>
              <w:rPr>
                <w:sz w:val="20"/>
              </w:rPr>
            </w:pPr>
          </w:p>
          <w:p w:rsidR="003256F6" w:rsidRDefault="003256F6" w:rsidP="003E6B3A">
            <w:pPr>
              <w:jc w:val="both"/>
              <w:rPr>
                <w:sz w:val="20"/>
              </w:rPr>
            </w:pPr>
            <w:r>
              <w:rPr>
                <w:sz w:val="20"/>
              </w:rPr>
              <w:t>2.2.58 – What’s the matter</w:t>
            </w:r>
            <w:proofErr w:type="gramStart"/>
            <w:r>
              <w:rPr>
                <w:sz w:val="20"/>
              </w:rPr>
              <w:t>?...</w:t>
            </w:r>
            <w:proofErr w:type="spellStart"/>
            <w:proofErr w:type="gramEnd"/>
            <w:r>
              <w:rPr>
                <w:sz w:val="20"/>
              </w:rPr>
              <w:t>at’s</w:t>
            </w:r>
            <w:proofErr w:type="spellEnd"/>
            <w:r>
              <w:rPr>
                <w:sz w:val="20"/>
              </w:rPr>
              <w:t xml:space="preserve"> nostrils.</w:t>
            </w:r>
          </w:p>
          <w:p w:rsidR="003256F6" w:rsidRDefault="003256F6" w:rsidP="003E6B3A">
            <w:pPr>
              <w:jc w:val="both"/>
              <w:rPr>
                <w:sz w:val="20"/>
              </w:rPr>
            </w:pPr>
          </w:p>
          <w:p w:rsidR="003256F6" w:rsidRDefault="003256F6" w:rsidP="003E6B3A">
            <w:pPr>
              <w:jc w:val="both"/>
              <w:rPr>
                <w:sz w:val="20"/>
              </w:rPr>
            </w:pPr>
            <w:r>
              <w:rPr>
                <w:sz w:val="20"/>
              </w:rPr>
              <w:t xml:space="preserve">3.1.1 </w:t>
            </w:r>
            <w:r w:rsidR="00D87A5E">
              <w:rPr>
                <w:sz w:val="20"/>
              </w:rPr>
              <w:t>–</w:t>
            </w:r>
            <w:r>
              <w:rPr>
                <w:sz w:val="20"/>
              </w:rPr>
              <w:t xml:space="preserve"> </w:t>
            </w:r>
            <w:r w:rsidR="00D87A5E">
              <w:rPr>
                <w:sz w:val="20"/>
              </w:rPr>
              <w:t xml:space="preserve">There </w:t>
            </w:r>
            <w:proofErr w:type="gramStart"/>
            <w:r w:rsidR="00D87A5E">
              <w:rPr>
                <w:sz w:val="20"/>
              </w:rPr>
              <w:t>be</w:t>
            </w:r>
            <w:proofErr w:type="gramEnd"/>
            <w:r w:rsidR="00D87A5E">
              <w:rPr>
                <w:sz w:val="20"/>
              </w:rPr>
              <w:t xml:space="preserve"> some…my </w:t>
            </w:r>
            <w:proofErr w:type="spellStart"/>
            <w:r w:rsidR="00D87A5E">
              <w:rPr>
                <w:sz w:val="20"/>
              </w:rPr>
              <w:t>labours</w:t>
            </w:r>
            <w:proofErr w:type="spellEnd"/>
            <w:r w:rsidR="00D87A5E">
              <w:rPr>
                <w:sz w:val="20"/>
              </w:rPr>
              <w:t xml:space="preserve"> pleasures.</w:t>
            </w:r>
          </w:p>
          <w:p w:rsidR="00D87A5E" w:rsidRDefault="00D87A5E" w:rsidP="003E6B3A">
            <w:pPr>
              <w:jc w:val="both"/>
              <w:rPr>
                <w:sz w:val="20"/>
              </w:rPr>
            </w:pPr>
          </w:p>
          <w:p w:rsidR="00D87A5E" w:rsidRDefault="00D87A5E" w:rsidP="003E6B3A">
            <w:pPr>
              <w:jc w:val="both"/>
              <w:rPr>
                <w:sz w:val="20"/>
              </w:rPr>
            </w:pPr>
            <w:r>
              <w:rPr>
                <w:sz w:val="20"/>
              </w:rPr>
              <w:t>3.1.77 – At mine unworthiness…will or no.</w:t>
            </w:r>
          </w:p>
          <w:p w:rsidR="00397D1A" w:rsidRDefault="00397D1A" w:rsidP="003E6B3A">
            <w:pPr>
              <w:jc w:val="both"/>
              <w:rPr>
                <w:sz w:val="20"/>
              </w:rPr>
            </w:pPr>
          </w:p>
          <w:p w:rsidR="00397D1A" w:rsidRDefault="00397D1A" w:rsidP="003E6B3A">
            <w:pPr>
              <w:jc w:val="both"/>
              <w:rPr>
                <w:sz w:val="20"/>
              </w:rPr>
            </w:pPr>
            <w:r>
              <w:rPr>
                <w:sz w:val="20"/>
              </w:rPr>
              <w:t xml:space="preserve">3.2.17 – Beat </w:t>
            </w:r>
            <w:proofErr w:type="gramStart"/>
            <w:r>
              <w:rPr>
                <w:sz w:val="20"/>
              </w:rPr>
              <w:t>him ..beat</w:t>
            </w:r>
            <w:proofErr w:type="gramEnd"/>
            <w:r>
              <w:rPr>
                <w:sz w:val="20"/>
              </w:rPr>
              <w:t xml:space="preserve"> him too.</w:t>
            </w:r>
          </w:p>
          <w:p w:rsidR="00397D1A" w:rsidRDefault="00397D1A" w:rsidP="003E6B3A">
            <w:pPr>
              <w:jc w:val="both"/>
              <w:rPr>
                <w:sz w:val="20"/>
              </w:rPr>
            </w:pPr>
          </w:p>
          <w:p w:rsidR="003E6B3A" w:rsidRDefault="003E6B3A" w:rsidP="003E6B3A">
            <w:pPr>
              <w:jc w:val="both"/>
              <w:rPr>
                <w:sz w:val="20"/>
              </w:rPr>
            </w:pPr>
          </w:p>
          <w:p w:rsidR="003E6B3A" w:rsidRDefault="003E6B3A" w:rsidP="00D87A5E">
            <w:pPr>
              <w:jc w:val="both"/>
              <w:rPr>
                <w:sz w:val="20"/>
              </w:rPr>
            </w:pPr>
          </w:p>
        </w:tc>
        <w:tc>
          <w:tcPr>
            <w:tcW w:w="5508" w:type="dxa"/>
          </w:tcPr>
          <w:p w:rsidR="00D87A5E" w:rsidRDefault="00D87A5E" w:rsidP="00D87A5E">
            <w:pPr>
              <w:jc w:val="both"/>
              <w:rPr>
                <w:sz w:val="20"/>
              </w:rPr>
            </w:pPr>
            <w:r>
              <w:rPr>
                <w:sz w:val="20"/>
              </w:rPr>
              <w:t>3.3.1 – For that’s my…clear life ensuing.</w:t>
            </w:r>
          </w:p>
          <w:p w:rsidR="00D87A5E" w:rsidRDefault="00D87A5E" w:rsidP="00D87A5E">
            <w:pPr>
              <w:jc w:val="both"/>
              <w:rPr>
                <w:sz w:val="20"/>
              </w:rPr>
            </w:pPr>
          </w:p>
          <w:p w:rsidR="00D87A5E" w:rsidRDefault="00D87A5E" w:rsidP="00D87A5E">
            <w:pPr>
              <w:jc w:val="both"/>
              <w:rPr>
                <w:sz w:val="20"/>
              </w:rPr>
            </w:pPr>
            <w:r>
              <w:rPr>
                <w:sz w:val="20"/>
              </w:rPr>
              <w:t>4.1.2 – Then, as my gift…shall light you.</w:t>
            </w:r>
          </w:p>
          <w:p w:rsidR="00D87A5E" w:rsidRDefault="00D87A5E" w:rsidP="00D87A5E">
            <w:pPr>
              <w:jc w:val="both"/>
              <w:rPr>
                <w:sz w:val="20"/>
              </w:rPr>
            </w:pPr>
          </w:p>
          <w:p w:rsidR="00D87A5E" w:rsidRDefault="00D87A5E" w:rsidP="00D87A5E">
            <w:pPr>
              <w:jc w:val="both"/>
              <w:rPr>
                <w:sz w:val="20"/>
              </w:rPr>
            </w:pPr>
            <w:r>
              <w:rPr>
                <w:sz w:val="20"/>
              </w:rPr>
              <w:t>4.1.13 – Before you can...delicate Ariel.</w:t>
            </w:r>
          </w:p>
          <w:p w:rsidR="00D87A5E" w:rsidRDefault="00D87A5E" w:rsidP="00D87A5E">
            <w:pPr>
              <w:jc w:val="both"/>
              <w:rPr>
                <w:sz w:val="20"/>
              </w:rPr>
            </w:pPr>
          </w:p>
          <w:p w:rsidR="00D87A5E" w:rsidRDefault="00D87A5E" w:rsidP="00D87A5E">
            <w:pPr>
              <w:jc w:val="both"/>
              <w:rPr>
                <w:sz w:val="20"/>
              </w:rPr>
            </w:pPr>
            <w:r>
              <w:rPr>
                <w:sz w:val="20"/>
              </w:rPr>
              <w:t>4.1.20 – At this hour…do me service.</w:t>
            </w:r>
          </w:p>
          <w:p w:rsidR="00D87A5E" w:rsidRDefault="00D87A5E" w:rsidP="00D87A5E">
            <w:pPr>
              <w:jc w:val="both"/>
              <w:rPr>
                <w:sz w:val="20"/>
              </w:rPr>
            </w:pPr>
          </w:p>
          <w:p w:rsidR="00D87A5E" w:rsidRDefault="00D87A5E" w:rsidP="00D87A5E">
            <w:pPr>
              <w:jc w:val="both"/>
              <w:rPr>
                <w:sz w:val="20"/>
              </w:rPr>
            </w:pPr>
            <w:r>
              <w:rPr>
                <w:sz w:val="20"/>
              </w:rPr>
              <w:t>4.1.149 – Our revels…with a sleep.</w:t>
            </w:r>
          </w:p>
          <w:p w:rsidR="00D87A5E" w:rsidRDefault="00D87A5E" w:rsidP="00D87A5E">
            <w:pPr>
              <w:jc w:val="both"/>
              <w:rPr>
                <w:sz w:val="20"/>
              </w:rPr>
            </w:pPr>
          </w:p>
          <w:p w:rsidR="00D87A5E" w:rsidRDefault="00D87A5E" w:rsidP="00D87A5E">
            <w:pPr>
              <w:jc w:val="both"/>
              <w:rPr>
                <w:sz w:val="20"/>
              </w:rPr>
            </w:pPr>
            <w:r>
              <w:rPr>
                <w:sz w:val="20"/>
              </w:rPr>
              <w:t>5.1.1 – The king…than thou art?</w:t>
            </w:r>
          </w:p>
          <w:p w:rsidR="00D87A5E" w:rsidRDefault="00D87A5E" w:rsidP="00D87A5E">
            <w:pPr>
              <w:jc w:val="both"/>
              <w:rPr>
                <w:sz w:val="20"/>
              </w:rPr>
            </w:pPr>
          </w:p>
          <w:p w:rsidR="00D87A5E" w:rsidRDefault="00D87A5E" w:rsidP="00D87A5E">
            <w:pPr>
              <w:jc w:val="both"/>
              <w:rPr>
                <w:sz w:val="20"/>
              </w:rPr>
            </w:pPr>
            <w:r>
              <w:rPr>
                <w:sz w:val="20"/>
              </w:rPr>
              <w:t xml:space="preserve">Prospero’s Epilogue </w:t>
            </w:r>
          </w:p>
          <w:p w:rsidR="002572B7" w:rsidRDefault="002572B7" w:rsidP="00001043">
            <w:pPr>
              <w:jc w:val="both"/>
              <w:rPr>
                <w:sz w:val="20"/>
              </w:rPr>
            </w:pPr>
          </w:p>
        </w:tc>
      </w:tr>
    </w:tbl>
    <w:p w:rsidR="00F67CEB" w:rsidRPr="000D55EF" w:rsidRDefault="00F67CEB" w:rsidP="00001043">
      <w:pPr>
        <w:spacing w:after="0"/>
        <w:jc w:val="both"/>
        <w:rPr>
          <w:sz w:val="20"/>
        </w:rPr>
      </w:pPr>
    </w:p>
    <w:p w:rsidR="00F67CEB" w:rsidRPr="000D55EF" w:rsidRDefault="00F67CEB" w:rsidP="00001043">
      <w:pPr>
        <w:spacing w:after="0"/>
        <w:jc w:val="both"/>
        <w:rPr>
          <w:sz w:val="20"/>
        </w:rPr>
      </w:pPr>
    </w:p>
    <w:sectPr w:rsidR="00F67CEB" w:rsidRPr="000D55EF" w:rsidSect="000D55E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001043"/>
    <w:rsid w:val="00001043"/>
    <w:rsid w:val="00004FEE"/>
    <w:rsid w:val="00031020"/>
    <w:rsid w:val="000757AB"/>
    <w:rsid w:val="000C4038"/>
    <w:rsid w:val="000D55EF"/>
    <w:rsid w:val="00191F9D"/>
    <w:rsid w:val="00193CDC"/>
    <w:rsid w:val="00233FB3"/>
    <w:rsid w:val="002572B7"/>
    <w:rsid w:val="002B4B66"/>
    <w:rsid w:val="003208A2"/>
    <w:rsid w:val="003256F6"/>
    <w:rsid w:val="00397D1A"/>
    <w:rsid w:val="003E6B3A"/>
    <w:rsid w:val="005A2D83"/>
    <w:rsid w:val="007123C5"/>
    <w:rsid w:val="007E2AAD"/>
    <w:rsid w:val="008428EF"/>
    <w:rsid w:val="008B515F"/>
    <w:rsid w:val="00967F77"/>
    <w:rsid w:val="0099420D"/>
    <w:rsid w:val="00A74943"/>
    <w:rsid w:val="00C05656"/>
    <w:rsid w:val="00C25EAA"/>
    <w:rsid w:val="00CC55A6"/>
    <w:rsid w:val="00CE017B"/>
    <w:rsid w:val="00D87A5E"/>
    <w:rsid w:val="00E54B7D"/>
    <w:rsid w:val="00E6788B"/>
    <w:rsid w:val="00F67C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F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2D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1029</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4</cp:revision>
  <dcterms:created xsi:type="dcterms:W3CDTF">2012-10-08T16:09:00Z</dcterms:created>
  <dcterms:modified xsi:type="dcterms:W3CDTF">2012-10-23T16:48:00Z</dcterms:modified>
</cp:coreProperties>
</file>