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43F0B" w14:textId="77777777" w:rsidR="00216E16" w:rsidRPr="00216E16" w:rsidRDefault="00216E16" w:rsidP="00216E16">
      <w:pPr>
        <w:spacing w:after="0"/>
        <w:jc w:val="center"/>
        <w:rPr>
          <w:b/>
        </w:rPr>
      </w:pPr>
      <w:r w:rsidRPr="00216E16">
        <w:rPr>
          <w:b/>
        </w:rPr>
        <w:t xml:space="preserve">Modern Lit and the </w:t>
      </w:r>
    </w:p>
    <w:p w14:paraId="22833DD3" w14:textId="77777777" w:rsidR="00967F77" w:rsidRDefault="00216E16" w:rsidP="00216E16">
      <w:pPr>
        <w:spacing w:after="0"/>
        <w:jc w:val="center"/>
        <w:rPr>
          <w:b/>
        </w:rPr>
      </w:pPr>
      <w:r w:rsidRPr="00216E16">
        <w:rPr>
          <w:b/>
        </w:rPr>
        <w:t>Modern Age</w:t>
      </w:r>
    </w:p>
    <w:p w14:paraId="1FE77D4E" w14:textId="77777777" w:rsidR="00216E16" w:rsidRDefault="00216E16" w:rsidP="00216E16">
      <w:pPr>
        <w:spacing w:after="0"/>
        <w:jc w:val="center"/>
        <w:rPr>
          <w:b/>
        </w:rPr>
      </w:pPr>
    </w:p>
    <w:p w14:paraId="0EBECEEA" w14:textId="77777777" w:rsidR="00216E16" w:rsidRDefault="00216E16" w:rsidP="00216E16">
      <w:pPr>
        <w:spacing w:after="0"/>
        <w:jc w:val="both"/>
      </w:pPr>
      <w:r>
        <w:t xml:space="preserve">The Modern Age was a time characterized by </w:t>
      </w:r>
      <w:r w:rsidRPr="00AD5D29">
        <w:rPr>
          <w:i/>
        </w:rPr>
        <w:t>individualism</w:t>
      </w:r>
      <w:r>
        <w:t xml:space="preserve">, </w:t>
      </w:r>
      <w:r w:rsidRPr="00AD5D29">
        <w:rPr>
          <w:i/>
        </w:rPr>
        <w:t>self promotion</w:t>
      </w:r>
      <w:r>
        <w:t xml:space="preserve">, and </w:t>
      </w:r>
      <w:r w:rsidRPr="00AD5D29">
        <w:rPr>
          <w:i/>
        </w:rPr>
        <w:t>commercialism</w:t>
      </w:r>
      <w:r>
        <w:t xml:space="preserve">.  America had won WW1, and was excited to market itself (i.e. the citizens) as hot commodities.  The result was a sense of </w:t>
      </w:r>
      <w:r w:rsidRPr="00AD5D29">
        <w:rPr>
          <w:i/>
        </w:rPr>
        <w:t>isolation</w:t>
      </w:r>
      <w:r>
        <w:t xml:space="preserve"> (a feeling of being alone) and </w:t>
      </w:r>
      <w:r w:rsidRPr="00AD5D29">
        <w:rPr>
          <w:i/>
        </w:rPr>
        <w:t>alienation</w:t>
      </w:r>
      <w:r>
        <w:t xml:space="preserve"> (a feeling that no one else was experiencing the same hardships, triumphs, etc as anyone else).  </w:t>
      </w:r>
      <w:r w:rsidR="00AD5D29">
        <w:t xml:space="preserve"> As a result, the literature of the time reflected many of these same characteristics.  Characters in the writings were often shallow, and frequently lacked true companionship.  Material wealth was often considered more important than moral character.</w:t>
      </w:r>
      <w:r w:rsidR="00336AF2">
        <w:t xml:space="preserve">   Often, an overwhelming sense of </w:t>
      </w:r>
      <w:r w:rsidR="00336AF2" w:rsidRPr="00336AF2">
        <w:rPr>
          <w:i/>
        </w:rPr>
        <w:t>cynicism</w:t>
      </w:r>
      <w:r w:rsidR="00336AF2">
        <w:t xml:space="preserve"> was present in the stories and the characters.</w:t>
      </w:r>
    </w:p>
    <w:p w14:paraId="4914959D" w14:textId="77777777" w:rsidR="00AD5D29" w:rsidRDefault="00AD5D29" w:rsidP="00216E16">
      <w:pPr>
        <w:spacing w:after="0"/>
        <w:jc w:val="both"/>
      </w:pPr>
    </w:p>
    <w:p w14:paraId="35BC8120" w14:textId="77777777" w:rsidR="00336AF2" w:rsidRDefault="00336AF2" w:rsidP="00216E16">
      <w:pPr>
        <w:spacing w:after="0"/>
        <w:jc w:val="both"/>
      </w:pPr>
    </w:p>
    <w:p w14:paraId="1BB28158" w14:textId="77777777" w:rsidR="00336AF2" w:rsidRDefault="00336AF2" w:rsidP="00216E16">
      <w:pPr>
        <w:spacing w:after="0"/>
        <w:jc w:val="both"/>
      </w:pPr>
    </w:p>
    <w:tbl>
      <w:tblPr>
        <w:tblStyle w:val="TableGrid"/>
        <w:tblW w:w="0" w:type="auto"/>
        <w:tblLook w:val="04A0" w:firstRow="1" w:lastRow="0" w:firstColumn="1" w:lastColumn="0" w:noHBand="0" w:noVBand="1"/>
      </w:tblPr>
      <w:tblGrid>
        <w:gridCol w:w="1638"/>
        <w:gridCol w:w="5490"/>
        <w:gridCol w:w="7380"/>
      </w:tblGrid>
      <w:tr w:rsidR="00AD5D29" w14:paraId="5E821450" w14:textId="77777777" w:rsidTr="00336AF2">
        <w:tc>
          <w:tcPr>
            <w:tcW w:w="1638" w:type="dxa"/>
          </w:tcPr>
          <w:p w14:paraId="2A18C2D8" w14:textId="77777777" w:rsidR="00AD5D29" w:rsidRPr="00AD5D29" w:rsidRDefault="00AD5D29" w:rsidP="00AD5D29">
            <w:pPr>
              <w:jc w:val="center"/>
              <w:rPr>
                <w:b/>
                <w:sz w:val="28"/>
                <w:szCs w:val="28"/>
              </w:rPr>
            </w:pPr>
            <w:r w:rsidRPr="00AD5D29">
              <w:rPr>
                <w:b/>
                <w:sz w:val="28"/>
                <w:szCs w:val="28"/>
              </w:rPr>
              <w:t>Attribute</w:t>
            </w:r>
          </w:p>
        </w:tc>
        <w:tc>
          <w:tcPr>
            <w:tcW w:w="5490" w:type="dxa"/>
          </w:tcPr>
          <w:p w14:paraId="12F7A2F3" w14:textId="77777777" w:rsidR="00AD5D29" w:rsidRPr="00AD5D29" w:rsidRDefault="00AD5D29" w:rsidP="00AD5D29">
            <w:pPr>
              <w:jc w:val="center"/>
              <w:rPr>
                <w:b/>
                <w:sz w:val="28"/>
                <w:szCs w:val="28"/>
              </w:rPr>
            </w:pPr>
            <w:r>
              <w:rPr>
                <w:b/>
                <w:sz w:val="28"/>
                <w:szCs w:val="28"/>
              </w:rPr>
              <w:t>Novel / Description</w:t>
            </w:r>
          </w:p>
        </w:tc>
        <w:tc>
          <w:tcPr>
            <w:tcW w:w="7380" w:type="dxa"/>
          </w:tcPr>
          <w:p w14:paraId="41330CE2" w14:textId="77777777" w:rsidR="00AD5D29" w:rsidRPr="00AD5D29" w:rsidRDefault="00AD5D29" w:rsidP="00AD5D29">
            <w:pPr>
              <w:jc w:val="center"/>
              <w:rPr>
                <w:b/>
                <w:sz w:val="28"/>
                <w:szCs w:val="28"/>
              </w:rPr>
            </w:pPr>
            <w:r>
              <w:rPr>
                <w:b/>
                <w:sz w:val="28"/>
                <w:szCs w:val="28"/>
              </w:rPr>
              <w:t>Passage</w:t>
            </w:r>
          </w:p>
        </w:tc>
      </w:tr>
      <w:tr w:rsidR="00AD5D29" w14:paraId="2B926E4F" w14:textId="77777777" w:rsidTr="00336AF2">
        <w:trPr>
          <w:trHeight w:val="938"/>
        </w:trPr>
        <w:tc>
          <w:tcPr>
            <w:tcW w:w="1638" w:type="dxa"/>
            <w:vMerge w:val="restart"/>
          </w:tcPr>
          <w:p w14:paraId="3F523594" w14:textId="77777777" w:rsidR="00AD5D29" w:rsidRDefault="00AD5D29" w:rsidP="00AD5D29">
            <w:pPr>
              <w:jc w:val="center"/>
            </w:pPr>
          </w:p>
          <w:p w14:paraId="4FDE338D" w14:textId="77777777" w:rsidR="00AD5D29" w:rsidRDefault="00AD5D29" w:rsidP="00AD5D29">
            <w:pPr>
              <w:jc w:val="center"/>
            </w:pPr>
          </w:p>
          <w:p w14:paraId="1A6C7853" w14:textId="77777777" w:rsidR="00AD5D29" w:rsidRDefault="00AD5D29" w:rsidP="00AD5D29">
            <w:pPr>
              <w:jc w:val="center"/>
            </w:pPr>
          </w:p>
          <w:p w14:paraId="4E50C24C" w14:textId="77777777" w:rsidR="00AD5D29" w:rsidRDefault="00AD5D29" w:rsidP="00AD5D29">
            <w:pPr>
              <w:jc w:val="center"/>
            </w:pPr>
            <w:r>
              <w:t>Individualism</w:t>
            </w:r>
          </w:p>
          <w:p w14:paraId="0B3AB5A7" w14:textId="77777777" w:rsidR="00AD5D29" w:rsidRDefault="00AD5D29" w:rsidP="00AD5D29">
            <w:pPr>
              <w:jc w:val="center"/>
            </w:pPr>
          </w:p>
          <w:p w14:paraId="66578B8D" w14:textId="77777777" w:rsidR="00AD5D29" w:rsidRDefault="00AD5D29" w:rsidP="00AD5D29">
            <w:pPr>
              <w:jc w:val="center"/>
            </w:pPr>
          </w:p>
          <w:p w14:paraId="47918FCA" w14:textId="77777777" w:rsidR="00AD5D29" w:rsidRDefault="00AD5D29" w:rsidP="00AD5D29">
            <w:pPr>
              <w:jc w:val="center"/>
            </w:pPr>
          </w:p>
          <w:p w14:paraId="364623FB" w14:textId="77777777" w:rsidR="00336AF2" w:rsidRDefault="00336AF2" w:rsidP="00AD5D29">
            <w:pPr>
              <w:jc w:val="center"/>
            </w:pPr>
          </w:p>
        </w:tc>
        <w:tc>
          <w:tcPr>
            <w:tcW w:w="5490" w:type="dxa"/>
          </w:tcPr>
          <w:p w14:paraId="3BDF27BB" w14:textId="77777777" w:rsidR="00AD5D29" w:rsidRDefault="00336AF2" w:rsidP="00216E16">
            <w:pPr>
              <w:jc w:val="both"/>
            </w:pPr>
            <w:r>
              <w:t>EX 1)</w:t>
            </w:r>
          </w:p>
          <w:p w14:paraId="7B03F8B6" w14:textId="77777777" w:rsidR="00336AF2" w:rsidRDefault="00336AF2" w:rsidP="00216E16">
            <w:pPr>
              <w:jc w:val="both"/>
            </w:pPr>
          </w:p>
          <w:p w14:paraId="62695EC4" w14:textId="77777777" w:rsidR="00336AF2" w:rsidRDefault="00336AF2" w:rsidP="00216E16">
            <w:pPr>
              <w:jc w:val="both"/>
            </w:pPr>
          </w:p>
          <w:p w14:paraId="7F6580C2" w14:textId="77777777" w:rsidR="00336AF2" w:rsidRDefault="00336AF2" w:rsidP="00216E16">
            <w:pPr>
              <w:jc w:val="both"/>
            </w:pPr>
          </w:p>
        </w:tc>
        <w:tc>
          <w:tcPr>
            <w:tcW w:w="7380" w:type="dxa"/>
          </w:tcPr>
          <w:p w14:paraId="74098078" w14:textId="77777777" w:rsidR="00AD5D29" w:rsidRDefault="00AD5D29" w:rsidP="00216E16">
            <w:pPr>
              <w:jc w:val="both"/>
            </w:pPr>
          </w:p>
        </w:tc>
      </w:tr>
      <w:tr w:rsidR="00AD5D29" w14:paraId="7C6F5607" w14:textId="77777777" w:rsidTr="00336AF2">
        <w:trPr>
          <w:trHeight w:val="937"/>
        </w:trPr>
        <w:tc>
          <w:tcPr>
            <w:tcW w:w="1638" w:type="dxa"/>
            <w:vMerge/>
          </w:tcPr>
          <w:p w14:paraId="2B9EAA23" w14:textId="77777777" w:rsidR="00AD5D29" w:rsidRDefault="00AD5D29" w:rsidP="00AD5D29">
            <w:pPr>
              <w:jc w:val="center"/>
            </w:pPr>
          </w:p>
        </w:tc>
        <w:tc>
          <w:tcPr>
            <w:tcW w:w="5490" w:type="dxa"/>
          </w:tcPr>
          <w:p w14:paraId="00F1C79A" w14:textId="77777777" w:rsidR="00AD5D29" w:rsidRDefault="00336AF2" w:rsidP="00216E16">
            <w:pPr>
              <w:jc w:val="both"/>
            </w:pPr>
            <w:r>
              <w:t>EX 2)</w:t>
            </w:r>
          </w:p>
        </w:tc>
        <w:tc>
          <w:tcPr>
            <w:tcW w:w="7380" w:type="dxa"/>
          </w:tcPr>
          <w:p w14:paraId="56830BFA" w14:textId="77777777" w:rsidR="00AD5D29" w:rsidRDefault="00AD5D29" w:rsidP="00216E16">
            <w:pPr>
              <w:jc w:val="both"/>
            </w:pPr>
          </w:p>
        </w:tc>
      </w:tr>
      <w:tr w:rsidR="00AD5D29" w14:paraId="5E696361" w14:textId="77777777" w:rsidTr="00336AF2">
        <w:trPr>
          <w:trHeight w:val="938"/>
        </w:trPr>
        <w:tc>
          <w:tcPr>
            <w:tcW w:w="1638" w:type="dxa"/>
            <w:vMerge w:val="restart"/>
          </w:tcPr>
          <w:p w14:paraId="56443889" w14:textId="77777777" w:rsidR="00AD5D29" w:rsidRDefault="00AD5D29" w:rsidP="00AD5D29">
            <w:pPr>
              <w:jc w:val="center"/>
            </w:pPr>
          </w:p>
          <w:p w14:paraId="1239D27D" w14:textId="77777777" w:rsidR="00AD5D29" w:rsidRDefault="00AD5D29" w:rsidP="00AD5D29">
            <w:pPr>
              <w:jc w:val="center"/>
            </w:pPr>
          </w:p>
          <w:p w14:paraId="4F4CBC68" w14:textId="77777777" w:rsidR="00AD5D29" w:rsidRDefault="00AD5D29" w:rsidP="00AD5D29">
            <w:pPr>
              <w:jc w:val="center"/>
            </w:pPr>
          </w:p>
          <w:p w14:paraId="4DE4C80F" w14:textId="77777777" w:rsidR="00AD5D29" w:rsidRDefault="00AD5D29" w:rsidP="00AD5D29">
            <w:pPr>
              <w:jc w:val="center"/>
            </w:pPr>
            <w:r>
              <w:t>Self Promotion</w:t>
            </w:r>
          </w:p>
          <w:p w14:paraId="5CDBBEF7" w14:textId="77777777" w:rsidR="00AD5D29" w:rsidRDefault="00AD5D29" w:rsidP="00AD5D29">
            <w:pPr>
              <w:jc w:val="center"/>
            </w:pPr>
          </w:p>
          <w:p w14:paraId="7539E990" w14:textId="77777777" w:rsidR="00AD5D29" w:rsidRDefault="00AD5D29" w:rsidP="00AD5D29">
            <w:pPr>
              <w:jc w:val="center"/>
            </w:pPr>
          </w:p>
          <w:p w14:paraId="49C21F5D" w14:textId="77777777" w:rsidR="00AD5D29" w:rsidRDefault="00AD5D29" w:rsidP="00AD5D29">
            <w:pPr>
              <w:jc w:val="center"/>
            </w:pPr>
          </w:p>
          <w:p w14:paraId="373A1BE9" w14:textId="77777777" w:rsidR="00336AF2" w:rsidRDefault="00336AF2" w:rsidP="00AD5D29">
            <w:pPr>
              <w:jc w:val="center"/>
            </w:pPr>
          </w:p>
        </w:tc>
        <w:tc>
          <w:tcPr>
            <w:tcW w:w="5490" w:type="dxa"/>
          </w:tcPr>
          <w:p w14:paraId="4B4D8D6A" w14:textId="77777777" w:rsidR="00AD5D29" w:rsidRDefault="00336AF2" w:rsidP="00216E16">
            <w:pPr>
              <w:jc w:val="both"/>
            </w:pPr>
            <w:r>
              <w:t>EX 1)</w:t>
            </w:r>
          </w:p>
          <w:p w14:paraId="7936F831" w14:textId="77777777" w:rsidR="00336AF2" w:rsidRDefault="00336AF2" w:rsidP="00216E16">
            <w:pPr>
              <w:jc w:val="both"/>
            </w:pPr>
          </w:p>
          <w:p w14:paraId="4CDC6417" w14:textId="77777777" w:rsidR="00336AF2" w:rsidRDefault="00336AF2" w:rsidP="00216E16">
            <w:pPr>
              <w:jc w:val="both"/>
            </w:pPr>
          </w:p>
          <w:p w14:paraId="3DF89C99" w14:textId="77777777" w:rsidR="00336AF2" w:rsidRDefault="00336AF2" w:rsidP="00216E16">
            <w:pPr>
              <w:jc w:val="both"/>
            </w:pPr>
          </w:p>
        </w:tc>
        <w:tc>
          <w:tcPr>
            <w:tcW w:w="7380" w:type="dxa"/>
          </w:tcPr>
          <w:p w14:paraId="059C760C" w14:textId="77777777" w:rsidR="00AD5D29" w:rsidRDefault="00AD5D29" w:rsidP="00216E16">
            <w:pPr>
              <w:jc w:val="both"/>
            </w:pPr>
          </w:p>
        </w:tc>
      </w:tr>
      <w:tr w:rsidR="00AD5D29" w14:paraId="395945B7" w14:textId="77777777" w:rsidTr="00336AF2">
        <w:trPr>
          <w:trHeight w:val="937"/>
        </w:trPr>
        <w:tc>
          <w:tcPr>
            <w:tcW w:w="1638" w:type="dxa"/>
            <w:vMerge/>
          </w:tcPr>
          <w:p w14:paraId="0C1662D9" w14:textId="77777777" w:rsidR="00AD5D29" w:rsidRDefault="00AD5D29" w:rsidP="00AD5D29">
            <w:pPr>
              <w:jc w:val="center"/>
            </w:pPr>
          </w:p>
        </w:tc>
        <w:tc>
          <w:tcPr>
            <w:tcW w:w="5490" w:type="dxa"/>
          </w:tcPr>
          <w:p w14:paraId="51DAD3CE" w14:textId="77777777" w:rsidR="00AD5D29" w:rsidRDefault="00336AF2" w:rsidP="00216E16">
            <w:pPr>
              <w:jc w:val="both"/>
            </w:pPr>
            <w:r>
              <w:t>EX 2)</w:t>
            </w:r>
          </w:p>
        </w:tc>
        <w:tc>
          <w:tcPr>
            <w:tcW w:w="7380" w:type="dxa"/>
          </w:tcPr>
          <w:p w14:paraId="52FC6FC9" w14:textId="77777777" w:rsidR="00AD5D29" w:rsidRDefault="00AD5D29" w:rsidP="00216E16">
            <w:pPr>
              <w:jc w:val="both"/>
            </w:pPr>
          </w:p>
        </w:tc>
      </w:tr>
      <w:tr w:rsidR="00AD5D29" w14:paraId="705D404F" w14:textId="77777777" w:rsidTr="00336AF2">
        <w:trPr>
          <w:trHeight w:val="938"/>
        </w:trPr>
        <w:tc>
          <w:tcPr>
            <w:tcW w:w="1638" w:type="dxa"/>
            <w:vMerge w:val="restart"/>
          </w:tcPr>
          <w:p w14:paraId="30D45333" w14:textId="77777777" w:rsidR="00AD5D29" w:rsidRDefault="00AD5D29" w:rsidP="00AD5D29">
            <w:pPr>
              <w:jc w:val="center"/>
            </w:pPr>
          </w:p>
          <w:p w14:paraId="5C889D93" w14:textId="77777777" w:rsidR="00AD5D29" w:rsidRDefault="00AD5D29" w:rsidP="00AD5D29">
            <w:pPr>
              <w:jc w:val="center"/>
            </w:pPr>
          </w:p>
          <w:p w14:paraId="0011E646" w14:textId="77777777" w:rsidR="00AD5D29" w:rsidRDefault="00AD5D29" w:rsidP="00AD5D29">
            <w:pPr>
              <w:jc w:val="center"/>
            </w:pPr>
          </w:p>
          <w:p w14:paraId="49BBC50D" w14:textId="77777777" w:rsidR="00AD5D29" w:rsidRDefault="00AD5D29" w:rsidP="00AD5D29">
            <w:pPr>
              <w:jc w:val="center"/>
            </w:pPr>
            <w:r>
              <w:t>Commercialism</w:t>
            </w:r>
          </w:p>
          <w:p w14:paraId="4383515A" w14:textId="77777777" w:rsidR="00AD5D29" w:rsidRDefault="00AD5D29" w:rsidP="00AD5D29">
            <w:pPr>
              <w:jc w:val="center"/>
            </w:pPr>
          </w:p>
          <w:p w14:paraId="1FD4B1B4" w14:textId="77777777" w:rsidR="00AD5D29" w:rsidRDefault="00AD5D29" w:rsidP="00AD5D29">
            <w:pPr>
              <w:jc w:val="center"/>
            </w:pPr>
          </w:p>
          <w:p w14:paraId="3DB20F39" w14:textId="77777777" w:rsidR="00AD5D29" w:rsidRDefault="00AD5D29" w:rsidP="00AD5D29">
            <w:pPr>
              <w:jc w:val="center"/>
            </w:pPr>
          </w:p>
          <w:p w14:paraId="72FEC676" w14:textId="77777777" w:rsidR="00336AF2" w:rsidRDefault="00336AF2" w:rsidP="00AD5D29">
            <w:pPr>
              <w:jc w:val="center"/>
            </w:pPr>
          </w:p>
        </w:tc>
        <w:tc>
          <w:tcPr>
            <w:tcW w:w="5490" w:type="dxa"/>
          </w:tcPr>
          <w:p w14:paraId="33108505" w14:textId="77777777" w:rsidR="00AD5D29" w:rsidRDefault="00336AF2" w:rsidP="00216E16">
            <w:pPr>
              <w:jc w:val="both"/>
            </w:pPr>
            <w:r>
              <w:t>EX 1)</w:t>
            </w:r>
          </w:p>
          <w:p w14:paraId="1BCBD6E0" w14:textId="77777777" w:rsidR="00336AF2" w:rsidRDefault="00336AF2" w:rsidP="00216E16">
            <w:pPr>
              <w:jc w:val="both"/>
            </w:pPr>
          </w:p>
          <w:p w14:paraId="75FF22D8" w14:textId="77777777" w:rsidR="00336AF2" w:rsidRDefault="00336AF2" w:rsidP="00216E16">
            <w:pPr>
              <w:jc w:val="both"/>
            </w:pPr>
          </w:p>
          <w:p w14:paraId="57E89FA5" w14:textId="77777777" w:rsidR="00336AF2" w:rsidRDefault="00336AF2" w:rsidP="00216E16">
            <w:pPr>
              <w:jc w:val="both"/>
            </w:pPr>
          </w:p>
        </w:tc>
        <w:tc>
          <w:tcPr>
            <w:tcW w:w="7380" w:type="dxa"/>
          </w:tcPr>
          <w:p w14:paraId="12415B6E" w14:textId="77777777" w:rsidR="00AD5D29" w:rsidRDefault="00AD5D29" w:rsidP="00216E16">
            <w:pPr>
              <w:jc w:val="both"/>
            </w:pPr>
          </w:p>
        </w:tc>
      </w:tr>
      <w:tr w:rsidR="00AD5D29" w14:paraId="7A8ECA66" w14:textId="77777777" w:rsidTr="00336AF2">
        <w:trPr>
          <w:trHeight w:val="937"/>
        </w:trPr>
        <w:tc>
          <w:tcPr>
            <w:tcW w:w="1638" w:type="dxa"/>
            <w:vMerge/>
          </w:tcPr>
          <w:p w14:paraId="4478FD20" w14:textId="77777777" w:rsidR="00AD5D29" w:rsidRDefault="00AD5D29" w:rsidP="00AD5D29">
            <w:pPr>
              <w:jc w:val="center"/>
            </w:pPr>
          </w:p>
        </w:tc>
        <w:tc>
          <w:tcPr>
            <w:tcW w:w="5490" w:type="dxa"/>
          </w:tcPr>
          <w:p w14:paraId="70939A26" w14:textId="77777777" w:rsidR="00AD5D29" w:rsidRDefault="00336AF2" w:rsidP="00216E16">
            <w:pPr>
              <w:jc w:val="both"/>
            </w:pPr>
            <w:r>
              <w:t>EX 2)</w:t>
            </w:r>
          </w:p>
        </w:tc>
        <w:tc>
          <w:tcPr>
            <w:tcW w:w="7380" w:type="dxa"/>
          </w:tcPr>
          <w:p w14:paraId="698DA8BA" w14:textId="77777777" w:rsidR="00AD5D29" w:rsidRDefault="00AD5D29" w:rsidP="00216E16">
            <w:pPr>
              <w:jc w:val="both"/>
            </w:pPr>
          </w:p>
        </w:tc>
      </w:tr>
      <w:tr w:rsidR="00AD5D29" w14:paraId="68A8268C" w14:textId="77777777" w:rsidTr="00336AF2">
        <w:trPr>
          <w:trHeight w:val="938"/>
        </w:trPr>
        <w:tc>
          <w:tcPr>
            <w:tcW w:w="1638" w:type="dxa"/>
            <w:vMerge w:val="restart"/>
          </w:tcPr>
          <w:p w14:paraId="52F79B4C" w14:textId="77777777" w:rsidR="00AD5D29" w:rsidRDefault="00AD5D29" w:rsidP="00AD5D29">
            <w:pPr>
              <w:jc w:val="center"/>
            </w:pPr>
          </w:p>
          <w:p w14:paraId="000D9059" w14:textId="77777777" w:rsidR="00AD5D29" w:rsidRDefault="00AD5D29" w:rsidP="00AD5D29">
            <w:pPr>
              <w:jc w:val="center"/>
            </w:pPr>
          </w:p>
          <w:p w14:paraId="236762BA" w14:textId="77777777" w:rsidR="00AD5D29" w:rsidRDefault="00AD5D29" w:rsidP="00AD5D29">
            <w:pPr>
              <w:jc w:val="center"/>
            </w:pPr>
          </w:p>
          <w:p w14:paraId="50433C7B" w14:textId="77777777" w:rsidR="00AD5D29" w:rsidRDefault="00AD5D29" w:rsidP="00AD5D29">
            <w:pPr>
              <w:jc w:val="center"/>
            </w:pPr>
            <w:r>
              <w:t>Isolation</w:t>
            </w:r>
          </w:p>
          <w:p w14:paraId="3E742A07" w14:textId="77777777" w:rsidR="00AD5D29" w:rsidRDefault="00AD5D29" w:rsidP="00AD5D29">
            <w:pPr>
              <w:jc w:val="center"/>
            </w:pPr>
          </w:p>
          <w:p w14:paraId="097D253D" w14:textId="77777777" w:rsidR="00AD5D29" w:rsidRDefault="00AD5D29" w:rsidP="00AD5D29">
            <w:pPr>
              <w:jc w:val="center"/>
            </w:pPr>
          </w:p>
          <w:p w14:paraId="210A4EB5" w14:textId="77777777" w:rsidR="00AD5D29" w:rsidRDefault="00AD5D29" w:rsidP="00AD5D29">
            <w:pPr>
              <w:jc w:val="center"/>
            </w:pPr>
          </w:p>
          <w:p w14:paraId="237A3C6A" w14:textId="77777777" w:rsidR="00336AF2" w:rsidRDefault="00336AF2" w:rsidP="00AD5D29">
            <w:pPr>
              <w:jc w:val="center"/>
            </w:pPr>
          </w:p>
        </w:tc>
        <w:tc>
          <w:tcPr>
            <w:tcW w:w="5490" w:type="dxa"/>
          </w:tcPr>
          <w:p w14:paraId="236C6D00" w14:textId="77777777" w:rsidR="00AD5D29" w:rsidRDefault="00336AF2" w:rsidP="00216E16">
            <w:pPr>
              <w:jc w:val="both"/>
            </w:pPr>
            <w:r>
              <w:t>EX 1)</w:t>
            </w:r>
          </w:p>
          <w:p w14:paraId="119E5F36" w14:textId="77777777" w:rsidR="00336AF2" w:rsidRDefault="00336AF2" w:rsidP="00216E16">
            <w:pPr>
              <w:jc w:val="both"/>
            </w:pPr>
          </w:p>
          <w:p w14:paraId="03B755AA" w14:textId="77777777" w:rsidR="00336AF2" w:rsidRDefault="00336AF2" w:rsidP="00216E16">
            <w:pPr>
              <w:jc w:val="both"/>
            </w:pPr>
          </w:p>
          <w:p w14:paraId="2B5E1355" w14:textId="77777777" w:rsidR="00336AF2" w:rsidRDefault="00336AF2" w:rsidP="00216E16">
            <w:pPr>
              <w:jc w:val="both"/>
            </w:pPr>
          </w:p>
        </w:tc>
        <w:tc>
          <w:tcPr>
            <w:tcW w:w="7380" w:type="dxa"/>
          </w:tcPr>
          <w:p w14:paraId="53185CAC" w14:textId="77777777" w:rsidR="00AD5D29" w:rsidRDefault="00AD5D29" w:rsidP="00216E16">
            <w:pPr>
              <w:jc w:val="both"/>
            </w:pPr>
          </w:p>
        </w:tc>
      </w:tr>
      <w:tr w:rsidR="00AD5D29" w14:paraId="3A42369C" w14:textId="77777777" w:rsidTr="00336AF2">
        <w:trPr>
          <w:trHeight w:val="937"/>
        </w:trPr>
        <w:tc>
          <w:tcPr>
            <w:tcW w:w="1638" w:type="dxa"/>
            <w:vMerge/>
          </w:tcPr>
          <w:p w14:paraId="15DBB090" w14:textId="77777777" w:rsidR="00AD5D29" w:rsidRDefault="00AD5D29" w:rsidP="00AD5D29">
            <w:pPr>
              <w:jc w:val="center"/>
            </w:pPr>
          </w:p>
        </w:tc>
        <w:tc>
          <w:tcPr>
            <w:tcW w:w="5490" w:type="dxa"/>
          </w:tcPr>
          <w:p w14:paraId="281146C7" w14:textId="77777777" w:rsidR="00AD5D29" w:rsidRDefault="00336AF2" w:rsidP="00216E16">
            <w:pPr>
              <w:jc w:val="both"/>
            </w:pPr>
            <w:r>
              <w:t>EX 2)</w:t>
            </w:r>
          </w:p>
        </w:tc>
        <w:tc>
          <w:tcPr>
            <w:tcW w:w="7380" w:type="dxa"/>
          </w:tcPr>
          <w:p w14:paraId="39D4F831" w14:textId="77777777" w:rsidR="00AD5D29" w:rsidRDefault="00AD5D29" w:rsidP="00216E16">
            <w:pPr>
              <w:jc w:val="both"/>
            </w:pPr>
          </w:p>
        </w:tc>
      </w:tr>
      <w:tr w:rsidR="00AD5D29" w14:paraId="3444B8FE" w14:textId="77777777" w:rsidTr="00336AF2">
        <w:trPr>
          <w:trHeight w:val="938"/>
        </w:trPr>
        <w:tc>
          <w:tcPr>
            <w:tcW w:w="1638" w:type="dxa"/>
            <w:vMerge w:val="restart"/>
          </w:tcPr>
          <w:p w14:paraId="1935CB1A" w14:textId="77777777" w:rsidR="00AD5D29" w:rsidRDefault="00AD5D29" w:rsidP="00AD5D29">
            <w:pPr>
              <w:jc w:val="center"/>
            </w:pPr>
          </w:p>
          <w:p w14:paraId="3FBD6269" w14:textId="77777777" w:rsidR="00AD5D29" w:rsidRDefault="00AD5D29" w:rsidP="00AD5D29">
            <w:pPr>
              <w:jc w:val="center"/>
            </w:pPr>
          </w:p>
          <w:p w14:paraId="5F75384D" w14:textId="77777777" w:rsidR="00AD5D29" w:rsidRDefault="00AD5D29" w:rsidP="00AD5D29">
            <w:pPr>
              <w:jc w:val="center"/>
            </w:pPr>
          </w:p>
          <w:p w14:paraId="2EFDB9DD" w14:textId="77777777" w:rsidR="00AD5D29" w:rsidRDefault="00AD5D29" w:rsidP="00AD5D29">
            <w:pPr>
              <w:jc w:val="center"/>
            </w:pPr>
            <w:r>
              <w:t>Alienation</w:t>
            </w:r>
          </w:p>
          <w:p w14:paraId="56D02F99" w14:textId="77777777" w:rsidR="00AD5D29" w:rsidRDefault="00AD5D29" w:rsidP="00AD5D29">
            <w:pPr>
              <w:jc w:val="center"/>
            </w:pPr>
          </w:p>
          <w:p w14:paraId="0BBED208" w14:textId="77777777" w:rsidR="00AD5D29" w:rsidRDefault="00AD5D29" w:rsidP="00AD5D29">
            <w:pPr>
              <w:jc w:val="center"/>
            </w:pPr>
          </w:p>
          <w:p w14:paraId="328C4164" w14:textId="77777777" w:rsidR="00AD5D29" w:rsidRDefault="00AD5D29" w:rsidP="00AD5D29">
            <w:pPr>
              <w:jc w:val="center"/>
            </w:pPr>
          </w:p>
          <w:p w14:paraId="49B573EB" w14:textId="77777777" w:rsidR="00336AF2" w:rsidRDefault="00336AF2" w:rsidP="00AD5D29">
            <w:pPr>
              <w:jc w:val="center"/>
            </w:pPr>
          </w:p>
        </w:tc>
        <w:tc>
          <w:tcPr>
            <w:tcW w:w="5490" w:type="dxa"/>
          </w:tcPr>
          <w:p w14:paraId="512CC900" w14:textId="77777777" w:rsidR="00AD5D29" w:rsidRPr="00EC496B" w:rsidRDefault="00336AF2" w:rsidP="00216E16">
            <w:pPr>
              <w:jc w:val="both"/>
            </w:pPr>
            <w:r>
              <w:t>EX 1)</w:t>
            </w:r>
            <w:r w:rsidR="00EC496B">
              <w:t xml:space="preserve"> </w:t>
            </w:r>
            <w:r w:rsidR="00EC496B" w:rsidRPr="00290B9F">
              <w:rPr>
                <w:sz w:val="18"/>
              </w:rPr>
              <w:t xml:space="preserve">The man and woman in </w:t>
            </w:r>
            <w:r w:rsidR="00EC496B" w:rsidRPr="00290B9F">
              <w:rPr>
                <w:i/>
                <w:sz w:val="18"/>
              </w:rPr>
              <w:t xml:space="preserve">HLWE </w:t>
            </w:r>
            <w:r w:rsidR="00EC496B" w:rsidRPr="00290B9F">
              <w:rPr>
                <w:sz w:val="18"/>
              </w:rPr>
              <w:t xml:space="preserve">do not understand one another, nor do they seem to truly want to know.  The woman is more concerned with keeping her partner quiet about the “procedure” so that she will not have to talk about it, or really consider the decision she’s about to make.  As a result, the man doesn’t understand the seriousness of the choice his partner is about to make.  </w:t>
            </w:r>
          </w:p>
          <w:p w14:paraId="3E27DB8B" w14:textId="77777777" w:rsidR="00336AF2" w:rsidRDefault="00336AF2" w:rsidP="00216E16">
            <w:pPr>
              <w:jc w:val="both"/>
            </w:pPr>
          </w:p>
        </w:tc>
        <w:tc>
          <w:tcPr>
            <w:tcW w:w="7380" w:type="dxa"/>
          </w:tcPr>
          <w:p w14:paraId="1A1E3578" w14:textId="77777777" w:rsidR="00EC496B" w:rsidRDefault="00EC496B" w:rsidP="00216E16">
            <w:pPr>
              <w:jc w:val="both"/>
              <w:rPr>
                <w:rStyle w:val="apple-converted-space"/>
                <w:color w:val="000000"/>
                <w:shd w:val="clear" w:color="auto" w:fill="FFFFFF"/>
              </w:rPr>
            </w:pPr>
            <w:r>
              <w:t>…</w:t>
            </w:r>
            <w:r w:rsidRPr="00EC496B">
              <w:rPr>
                <w:color w:val="000000"/>
                <w:shd w:val="clear" w:color="auto" w:fill="FFFFFF"/>
              </w:rPr>
              <w:t>She was sitting at the table and smiled at him.</w:t>
            </w:r>
            <w:r w:rsidRPr="00EC496B">
              <w:rPr>
                <w:rStyle w:val="apple-converted-space"/>
                <w:color w:val="000000"/>
                <w:shd w:val="clear" w:color="auto" w:fill="FFFFFF"/>
              </w:rPr>
              <w:t> </w:t>
            </w:r>
          </w:p>
          <w:p w14:paraId="13F60B7F" w14:textId="77777777" w:rsidR="00EC496B" w:rsidRDefault="00EC496B" w:rsidP="00216E16">
            <w:pPr>
              <w:jc w:val="both"/>
              <w:rPr>
                <w:rStyle w:val="apple-converted-space"/>
                <w:color w:val="000000"/>
                <w:shd w:val="clear" w:color="auto" w:fill="FFFFFF"/>
              </w:rPr>
            </w:pPr>
            <w:r>
              <w:rPr>
                <w:color w:val="000000"/>
                <w:shd w:val="clear" w:color="auto" w:fill="FFFFFF"/>
              </w:rPr>
              <w:t>  </w:t>
            </w:r>
            <w:r w:rsidRPr="00EC496B">
              <w:rPr>
                <w:color w:val="000000"/>
                <w:shd w:val="clear" w:color="auto" w:fill="FFFFFF"/>
              </w:rPr>
              <w:t>"Do you feel better?" he asked.</w:t>
            </w:r>
            <w:r w:rsidRPr="00EC496B">
              <w:rPr>
                <w:rStyle w:val="apple-converted-space"/>
                <w:color w:val="000000"/>
                <w:shd w:val="clear" w:color="auto" w:fill="FFFFFF"/>
              </w:rPr>
              <w:t> </w:t>
            </w:r>
          </w:p>
          <w:p w14:paraId="6123C4E0" w14:textId="77777777" w:rsidR="00AD5D29" w:rsidRDefault="00EC496B" w:rsidP="00216E16">
            <w:pPr>
              <w:jc w:val="both"/>
            </w:pPr>
            <w:r w:rsidRPr="00EC496B">
              <w:rPr>
                <w:color w:val="000000"/>
                <w:shd w:val="clear" w:color="auto" w:fill="FFFFFF"/>
              </w:rPr>
              <w:t> "I feel fine," sh</w:t>
            </w:r>
            <w:bookmarkStart w:id="0" w:name="_GoBack"/>
            <w:bookmarkEnd w:id="0"/>
            <w:r w:rsidRPr="00EC496B">
              <w:rPr>
                <w:color w:val="000000"/>
                <w:shd w:val="clear" w:color="auto" w:fill="FFFFFF"/>
              </w:rPr>
              <w:t>e said. "There's nothing wrong with me. I feel fine."</w:t>
            </w:r>
          </w:p>
        </w:tc>
      </w:tr>
      <w:tr w:rsidR="00AD5D29" w14:paraId="7AEAD288" w14:textId="77777777" w:rsidTr="00336AF2">
        <w:trPr>
          <w:trHeight w:val="937"/>
        </w:trPr>
        <w:tc>
          <w:tcPr>
            <w:tcW w:w="1638" w:type="dxa"/>
            <w:vMerge/>
          </w:tcPr>
          <w:p w14:paraId="4B79A62A" w14:textId="77777777" w:rsidR="00AD5D29" w:rsidRDefault="00AD5D29" w:rsidP="00AD5D29">
            <w:pPr>
              <w:jc w:val="center"/>
            </w:pPr>
          </w:p>
        </w:tc>
        <w:tc>
          <w:tcPr>
            <w:tcW w:w="5490" w:type="dxa"/>
          </w:tcPr>
          <w:p w14:paraId="14E87473" w14:textId="77777777" w:rsidR="00AD5D29" w:rsidRDefault="00336AF2" w:rsidP="00216E16">
            <w:pPr>
              <w:jc w:val="both"/>
            </w:pPr>
            <w:r>
              <w:t>EX 2)</w:t>
            </w:r>
          </w:p>
        </w:tc>
        <w:tc>
          <w:tcPr>
            <w:tcW w:w="7380" w:type="dxa"/>
          </w:tcPr>
          <w:p w14:paraId="34C8156D" w14:textId="77777777" w:rsidR="00AD5D29" w:rsidRDefault="00AD5D29" w:rsidP="00216E16">
            <w:pPr>
              <w:jc w:val="both"/>
            </w:pPr>
          </w:p>
        </w:tc>
      </w:tr>
      <w:tr w:rsidR="00336AF2" w14:paraId="6485F25D" w14:textId="77777777" w:rsidTr="00336AF2">
        <w:trPr>
          <w:trHeight w:val="938"/>
        </w:trPr>
        <w:tc>
          <w:tcPr>
            <w:tcW w:w="1638" w:type="dxa"/>
            <w:vMerge w:val="restart"/>
          </w:tcPr>
          <w:p w14:paraId="1D9BA6BE" w14:textId="77777777" w:rsidR="00336AF2" w:rsidRDefault="00336AF2" w:rsidP="009800D2">
            <w:pPr>
              <w:jc w:val="center"/>
            </w:pPr>
          </w:p>
          <w:p w14:paraId="775879E6" w14:textId="77777777" w:rsidR="00336AF2" w:rsidRDefault="00336AF2" w:rsidP="009800D2">
            <w:pPr>
              <w:jc w:val="center"/>
            </w:pPr>
          </w:p>
          <w:p w14:paraId="18495336" w14:textId="77777777" w:rsidR="00336AF2" w:rsidRDefault="00336AF2" w:rsidP="009800D2">
            <w:pPr>
              <w:jc w:val="center"/>
            </w:pPr>
          </w:p>
          <w:p w14:paraId="5009EC66" w14:textId="77777777" w:rsidR="00336AF2" w:rsidRDefault="00336AF2" w:rsidP="009800D2">
            <w:pPr>
              <w:jc w:val="center"/>
            </w:pPr>
            <w:r>
              <w:t>Cynicism</w:t>
            </w:r>
          </w:p>
          <w:p w14:paraId="27BEDE39" w14:textId="77777777" w:rsidR="00336AF2" w:rsidRDefault="00336AF2" w:rsidP="009800D2">
            <w:pPr>
              <w:jc w:val="center"/>
            </w:pPr>
          </w:p>
          <w:p w14:paraId="605FEA07" w14:textId="77777777" w:rsidR="00336AF2" w:rsidRDefault="00336AF2" w:rsidP="009800D2">
            <w:pPr>
              <w:jc w:val="center"/>
            </w:pPr>
          </w:p>
          <w:p w14:paraId="5AA1E6A8" w14:textId="77777777" w:rsidR="00336AF2" w:rsidRDefault="00336AF2" w:rsidP="009800D2">
            <w:pPr>
              <w:jc w:val="center"/>
            </w:pPr>
          </w:p>
          <w:p w14:paraId="101AAC40" w14:textId="77777777" w:rsidR="00336AF2" w:rsidRDefault="00336AF2" w:rsidP="009800D2">
            <w:pPr>
              <w:jc w:val="center"/>
            </w:pPr>
          </w:p>
        </w:tc>
        <w:tc>
          <w:tcPr>
            <w:tcW w:w="5490" w:type="dxa"/>
          </w:tcPr>
          <w:p w14:paraId="6A4ED855" w14:textId="77777777" w:rsidR="00336AF2" w:rsidRDefault="00336AF2" w:rsidP="009800D2">
            <w:pPr>
              <w:jc w:val="both"/>
            </w:pPr>
            <w:r>
              <w:t>EX 1)</w:t>
            </w:r>
          </w:p>
          <w:p w14:paraId="6DCE20D9" w14:textId="77777777" w:rsidR="00336AF2" w:rsidRDefault="00336AF2" w:rsidP="009800D2">
            <w:pPr>
              <w:jc w:val="both"/>
            </w:pPr>
          </w:p>
          <w:p w14:paraId="17CF1B39" w14:textId="77777777" w:rsidR="00336AF2" w:rsidRDefault="00336AF2" w:rsidP="009800D2">
            <w:pPr>
              <w:jc w:val="both"/>
            </w:pPr>
          </w:p>
          <w:p w14:paraId="7F540CE1" w14:textId="77777777" w:rsidR="00336AF2" w:rsidRDefault="00336AF2" w:rsidP="009800D2">
            <w:pPr>
              <w:jc w:val="both"/>
            </w:pPr>
          </w:p>
        </w:tc>
        <w:tc>
          <w:tcPr>
            <w:tcW w:w="7380" w:type="dxa"/>
          </w:tcPr>
          <w:p w14:paraId="567F1643" w14:textId="77777777" w:rsidR="00336AF2" w:rsidRDefault="00336AF2" w:rsidP="009800D2">
            <w:pPr>
              <w:jc w:val="both"/>
            </w:pPr>
          </w:p>
        </w:tc>
      </w:tr>
      <w:tr w:rsidR="00336AF2" w14:paraId="541846F5" w14:textId="77777777" w:rsidTr="00336AF2">
        <w:trPr>
          <w:trHeight w:val="937"/>
        </w:trPr>
        <w:tc>
          <w:tcPr>
            <w:tcW w:w="1638" w:type="dxa"/>
            <w:vMerge/>
          </w:tcPr>
          <w:p w14:paraId="01AFB474" w14:textId="77777777" w:rsidR="00336AF2" w:rsidRDefault="00336AF2" w:rsidP="009800D2">
            <w:pPr>
              <w:jc w:val="center"/>
            </w:pPr>
          </w:p>
        </w:tc>
        <w:tc>
          <w:tcPr>
            <w:tcW w:w="5490" w:type="dxa"/>
          </w:tcPr>
          <w:p w14:paraId="4CAA7160" w14:textId="77777777" w:rsidR="00336AF2" w:rsidRDefault="00336AF2" w:rsidP="009800D2">
            <w:pPr>
              <w:jc w:val="both"/>
            </w:pPr>
            <w:r>
              <w:t>EX 2)</w:t>
            </w:r>
          </w:p>
        </w:tc>
        <w:tc>
          <w:tcPr>
            <w:tcW w:w="7380" w:type="dxa"/>
          </w:tcPr>
          <w:p w14:paraId="41CC424C" w14:textId="77777777" w:rsidR="00336AF2" w:rsidRDefault="00336AF2" w:rsidP="009800D2">
            <w:pPr>
              <w:jc w:val="both"/>
            </w:pPr>
          </w:p>
        </w:tc>
      </w:tr>
    </w:tbl>
    <w:p w14:paraId="42670DAE" w14:textId="77777777" w:rsidR="00AD5D29" w:rsidRPr="00216E16" w:rsidRDefault="00AD5D29" w:rsidP="00336AF2">
      <w:pPr>
        <w:spacing w:after="0"/>
        <w:jc w:val="both"/>
      </w:pPr>
    </w:p>
    <w:sectPr w:rsidR="00AD5D29" w:rsidRPr="00216E16" w:rsidSect="00336A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16E16"/>
    <w:rsid w:val="001A6B22"/>
    <w:rsid w:val="00216E16"/>
    <w:rsid w:val="00290B9F"/>
    <w:rsid w:val="00336AF2"/>
    <w:rsid w:val="004D1A0D"/>
    <w:rsid w:val="007123C5"/>
    <w:rsid w:val="00967F77"/>
    <w:rsid w:val="0099420D"/>
    <w:rsid w:val="00AD5D29"/>
    <w:rsid w:val="00C55AD3"/>
    <w:rsid w:val="00CE017B"/>
    <w:rsid w:val="00EC496B"/>
    <w:rsid w:val="00EE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6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4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Lawler</dc:creator>
  <cp:lastModifiedBy>User Lawler</cp:lastModifiedBy>
  <cp:revision>3</cp:revision>
  <cp:lastPrinted>2013-04-01T21:32:00Z</cp:lastPrinted>
  <dcterms:created xsi:type="dcterms:W3CDTF">2013-04-01T19:49:00Z</dcterms:created>
  <dcterms:modified xsi:type="dcterms:W3CDTF">2013-04-01T21:32:00Z</dcterms:modified>
</cp:coreProperties>
</file>